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03" w:rsidRDefault="00CA3F00" w:rsidP="00137B93">
      <w:pPr>
        <w:spacing w:line="240" w:lineRule="auto"/>
        <w:jc w:val="both"/>
        <w:rPr>
          <w:rFonts w:ascii="Sylfaen" w:hAnsi="Sylfaen"/>
          <w:lang w:val="ka-GE"/>
        </w:rPr>
      </w:pPr>
      <w:r w:rsidRPr="00137B93">
        <w:rPr>
          <w:rFonts w:ascii="Sylfaen" w:hAnsi="Sylfaen"/>
          <w:lang w:val="ka-GE"/>
        </w:rPr>
        <w:t>I</w:t>
      </w:r>
      <w:r w:rsidR="00F04017" w:rsidRPr="00137B93">
        <w:rPr>
          <w:rFonts w:ascii="Sylfaen" w:hAnsi="Sylfaen"/>
          <w:lang w:val="ka-GE"/>
        </w:rPr>
        <w:t>.</w:t>
      </w:r>
      <w:r w:rsidR="00547C03">
        <w:rPr>
          <w:rFonts w:ascii="Sylfaen" w:hAnsi="Sylfaen"/>
          <w:lang w:val="ka-GE"/>
        </w:rPr>
        <w:t xml:space="preserve"> დეკრეტულ შვებულებაში მყოფი პირების მოვალეობის შემცვლელი. </w:t>
      </w:r>
      <w:r w:rsidR="00F04017" w:rsidRPr="00137B93">
        <w:rPr>
          <w:rFonts w:ascii="Sylfaen" w:hAnsi="Sylfaen"/>
          <w:lang w:val="ka-GE"/>
        </w:rPr>
        <w:t xml:space="preserve">  </w:t>
      </w:r>
    </w:p>
    <w:p w:rsidR="00C5566E" w:rsidRDefault="00C5566E" w:rsidP="00C2312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მოგეხსენებათ „</w:t>
      </w:r>
      <w:r w:rsidR="00C23129">
        <w:rPr>
          <w:rFonts w:ascii="Sylfaen" w:hAnsi="Sylfaen"/>
          <w:lang w:val="ka-GE"/>
        </w:rPr>
        <w:t>მოვალეობის შემცვლელების</w:t>
      </w:r>
      <w:r>
        <w:rPr>
          <w:rFonts w:ascii="Sylfaen" w:hAnsi="Sylfaen"/>
          <w:lang w:val="ka-GE"/>
        </w:rPr>
        <w:t>“</w:t>
      </w:r>
      <w:r w:rsidR="00C231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საკითხი </w:t>
      </w:r>
      <w:r w:rsidR="00C23129">
        <w:rPr>
          <w:rFonts w:ascii="Sylfaen" w:hAnsi="Sylfaen"/>
          <w:lang w:val="ka-GE"/>
        </w:rPr>
        <w:t xml:space="preserve">აღარ არის გათვალისწინებული კანონით. </w:t>
      </w:r>
    </w:p>
    <w:p w:rsidR="00C23129" w:rsidRDefault="00C5566E" w:rsidP="00C2312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შემოთავაზებული ცვლილებებით მისასალმებელია</w:t>
      </w:r>
      <w:r w:rsidR="00C23129">
        <w:rPr>
          <w:rFonts w:ascii="Sylfaen" w:hAnsi="Sylfaen"/>
          <w:lang w:val="ka-GE"/>
        </w:rPr>
        <w:t xml:space="preserve">, რომ შესაძლებელი ხდება მაგ. მოხელის დეკრეტულ შვებულებაში ყოფნის პერიოდში ხელშეკრულებით ვინმეს აყვანა </w:t>
      </w:r>
      <w:r w:rsidR="005A5212">
        <w:rPr>
          <w:rFonts w:ascii="Sylfaen" w:hAnsi="Sylfaen"/>
          <w:lang w:val="ka-GE"/>
        </w:rPr>
        <w:t>ამ მიზნებისთვის და არმყოფი მოხელის მოვალეობის დაკისრება</w:t>
      </w:r>
      <w:r w:rsidR="00C23129">
        <w:rPr>
          <w:rFonts w:ascii="Sylfaen" w:hAnsi="Sylfaen"/>
          <w:lang w:val="ka-GE"/>
        </w:rPr>
        <w:t xml:space="preserve">. </w:t>
      </w:r>
    </w:p>
    <w:p w:rsidR="00C23129" w:rsidRDefault="00C23129" w:rsidP="00C2312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</w:t>
      </w:r>
      <w:r w:rsidR="00C5566E">
        <w:rPr>
          <w:rFonts w:ascii="Sylfaen" w:hAnsi="Sylfaen"/>
          <w:lang w:val="ka-GE"/>
        </w:rPr>
        <w:t xml:space="preserve">მცა, თუკი </w:t>
      </w:r>
      <w:r>
        <w:rPr>
          <w:rFonts w:ascii="Sylfaen" w:hAnsi="Sylfaen"/>
          <w:lang w:val="ka-GE"/>
        </w:rPr>
        <w:t xml:space="preserve">შესაძლებელი ხდება ახალი თანამშრომლის აყვანა, </w:t>
      </w:r>
      <w:r w:rsidR="00C5566E">
        <w:rPr>
          <w:rFonts w:ascii="Sylfaen" w:hAnsi="Sylfaen"/>
          <w:lang w:val="ka-GE"/>
        </w:rPr>
        <w:t xml:space="preserve">იმისათვის, </w:t>
      </w:r>
      <w:r>
        <w:rPr>
          <w:rFonts w:ascii="Sylfaen" w:hAnsi="Sylfaen"/>
          <w:lang w:val="ka-GE"/>
        </w:rPr>
        <w:t xml:space="preserve">რომ მას დავაკისროთ არმყოფი მოხელის </w:t>
      </w:r>
      <w:r w:rsidR="00C5566E">
        <w:rPr>
          <w:rFonts w:ascii="Sylfaen" w:hAnsi="Sylfaen"/>
          <w:lang w:val="ka-GE"/>
        </w:rPr>
        <w:t xml:space="preserve">(იგივე დეკრეტულში მყოფი მოხელის) </w:t>
      </w:r>
      <w:r>
        <w:rPr>
          <w:rFonts w:ascii="Sylfaen" w:hAnsi="Sylfaen"/>
          <w:lang w:val="ka-GE"/>
        </w:rPr>
        <w:t>მოვალეობ</w:t>
      </w:r>
      <w:r w:rsidR="00C5566E">
        <w:rPr>
          <w:rFonts w:ascii="Sylfaen" w:hAnsi="Sylfaen"/>
          <w:lang w:val="ka-GE"/>
        </w:rPr>
        <w:t>ის შესრულება</w:t>
      </w:r>
      <w:r>
        <w:rPr>
          <w:rFonts w:ascii="Sylfaen" w:hAnsi="Sylfaen"/>
          <w:lang w:val="ka-GE"/>
        </w:rPr>
        <w:t xml:space="preserve">, მაშინ ცოტა გაუგებარია კანონმდებლის პოზიცია, რატომ </w:t>
      </w:r>
      <w:r w:rsidR="00C5566E">
        <w:rPr>
          <w:rFonts w:ascii="Sylfaen" w:hAnsi="Sylfaen"/>
          <w:lang w:val="ka-GE"/>
        </w:rPr>
        <w:t xml:space="preserve">არის ეს დაშვებული მხოლოდ „შრომითი </w:t>
      </w:r>
      <w:r>
        <w:rPr>
          <w:rFonts w:ascii="Sylfaen" w:hAnsi="Sylfaen"/>
          <w:lang w:val="ka-GE"/>
        </w:rPr>
        <w:t>ხელშეკრულების</w:t>
      </w:r>
      <w:r w:rsidR="00C5566E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="005A5212">
        <w:rPr>
          <w:rFonts w:ascii="Sylfaen" w:hAnsi="Sylfaen"/>
          <w:lang w:val="ka-GE"/>
        </w:rPr>
        <w:t xml:space="preserve">საშუალებით </w:t>
      </w:r>
      <w:r>
        <w:rPr>
          <w:rFonts w:ascii="Sylfaen" w:hAnsi="Sylfaen"/>
          <w:lang w:val="ka-GE"/>
        </w:rPr>
        <w:t xml:space="preserve">და არ არის შესაძლებელი </w:t>
      </w:r>
      <w:r w:rsidR="00C5566E">
        <w:rPr>
          <w:rFonts w:ascii="Sylfaen" w:hAnsi="Sylfaen"/>
          <w:lang w:val="ka-GE"/>
        </w:rPr>
        <w:t xml:space="preserve">ახალი თანამშრომლის დანიშვნა </w:t>
      </w:r>
      <w:r w:rsidR="005A5212">
        <w:rPr>
          <w:rFonts w:ascii="Sylfaen" w:hAnsi="Sylfaen"/>
          <w:lang w:val="ka-GE"/>
        </w:rPr>
        <w:t xml:space="preserve">იმავე </w:t>
      </w:r>
      <w:r>
        <w:rPr>
          <w:rFonts w:ascii="Sylfaen" w:hAnsi="Sylfaen"/>
          <w:lang w:val="ka-GE"/>
        </w:rPr>
        <w:t>შტატში დროებით</w:t>
      </w:r>
      <w:r w:rsidR="00C5566E">
        <w:rPr>
          <w:rFonts w:ascii="Sylfaen" w:hAnsi="Sylfaen"/>
          <w:lang w:val="ka-GE"/>
        </w:rPr>
        <w:t>, ვიდრე მოხდება დეკრეტულში მყოფი პირის სამსახურში დაბრუნება</w:t>
      </w:r>
      <w:r>
        <w:rPr>
          <w:rFonts w:ascii="Sylfaen" w:hAnsi="Sylfaen"/>
          <w:lang w:val="ka-GE"/>
        </w:rPr>
        <w:t xml:space="preserve">. უნდა გავითვალისწინოთ რომ ხელშეკრულებების ლიმიტი არის შეზღუდული და ყოველი ასეთი გადაწყვეტილების საჭიროებისას საქართველოს მთავრობაზე უნდა მოხდეს გამონაკლისების გატანა. </w:t>
      </w:r>
    </w:p>
    <w:p w:rsidR="00825884" w:rsidRPr="00137B93" w:rsidRDefault="00294E63" w:rsidP="00137B93">
      <w:pPr>
        <w:spacing w:line="240" w:lineRule="auto"/>
        <w:jc w:val="both"/>
        <w:rPr>
          <w:rFonts w:ascii="Sylfaen" w:hAnsi="Sylfaen"/>
          <w:lang w:val="ka-GE"/>
        </w:rPr>
      </w:pPr>
      <w:r w:rsidRPr="00137B93">
        <w:rPr>
          <w:rFonts w:ascii="Sylfaen" w:hAnsi="Sylfaen"/>
          <w:lang w:val="ka-GE"/>
        </w:rPr>
        <w:br/>
      </w:r>
      <w:r w:rsidR="00825884" w:rsidRPr="00137B93">
        <w:rPr>
          <w:rFonts w:ascii="Sylfaen" w:hAnsi="Sylfaen"/>
          <w:lang w:val="ka-GE"/>
        </w:rPr>
        <w:t xml:space="preserve">მოცემულ პრობლემას უფრო მეტად ამწვავებს ის გარემოებაც, რომ სსიპ-ებში დასაქმებული პირები 2018 წლის 1 </w:t>
      </w:r>
      <w:r w:rsidR="00C5566E">
        <w:rPr>
          <w:rFonts w:ascii="Sylfaen" w:hAnsi="Sylfaen"/>
          <w:lang w:val="ka-GE"/>
        </w:rPr>
        <w:t xml:space="preserve">იანვრამდე </w:t>
      </w:r>
      <w:r w:rsidR="00C70FCE">
        <w:rPr>
          <w:rFonts w:ascii="Sylfaen" w:hAnsi="Sylfaen"/>
          <w:lang w:val="ka-GE"/>
        </w:rPr>
        <w:t xml:space="preserve">ისარგებლებენ საჯარო მოსამსახურისათვის განსაზღვრული პირობით და მიიღებენ შრომის ანაზღაურებას სრულად (ნაცვლად დღეს არსებული </w:t>
      </w:r>
      <w:r w:rsidR="00825884" w:rsidRPr="00137B93">
        <w:rPr>
          <w:rFonts w:ascii="Sylfaen" w:hAnsi="Sylfaen"/>
          <w:lang w:val="ka-GE"/>
        </w:rPr>
        <w:t>1000 ლარი</w:t>
      </w:r>
      <w:r w:rsidR="00C70FCE">
        <w:rPr>
          <w:rFonts w:ascii="Sylfaen" w:hAnsi="Sylfaen"/>
          <w:lang w:val="ka-GE"/>
        </w:rPr>
        <w:t xml:space="preserve">ანი კომპენსაციისა). შესაბამისად, ეს გარემოება აჩენს </w:t>
      </w:r>
      <w:r w:rsidR="00825884" w:rsidRPr="00137B93">
        <w:rPr>
          <w:rFonts w:ascii="Sylfaen" w:hAnsi="Sylfaen"/>
          <w:lang w:val="ka-GE"/>
        </w:rPr>
        <w:t>ბუნებრივ მოტივაცია</w:t>
      </w:r>
      <w:r w:rsidR="00C70FCE">
        <w:rPr>
          <w:rFonts w:ascii="Sylfaen" w:hAnsi="Sylfaen"/>
          <w:lang w:val="ka-GE"/>
        </w:rPr>
        <w:t>ს</w:t>
      </w:r>
      <w:r w:rsidR="00825884" w:rsidRPr="00137B93">
        <w:rPr>
          <w:rFonts w:ascii="Sylfaen" w:hAnsi="Sylfaen"/>
          <w:lang w:val="ka-GE"/>
        </w:rPr>
        <w:t xml:space="preserve"> კანონმდებლობით გათვალისწინებ</w:t>
      </w:r>
      <w:r w:rsidR="00C70FCE">
        <w:rPr>
          <w:rFonts w:ascii="Sylfaen" w:hAnsi="Sylfaen"/>
          <w:lang w:val="ka-GE"/>
        </w:rPr>
        <w:t>უ</w:t>
      </w:r>
      <w:r w:rsidR="00825884" w:rsidRPr="00137B93">
        <w:rPr>
          <w:rFonts w:ascii="Sylfaen" w:hAnsi="Sylfaen"/>
          <w:lang w:val="ka-GE"/>
        </w:rPr>
        <w:t>ლი ანაზღაურებადი პერიოდი</w:t>
      </w:r>
      <w:r w:rsidR="00C70FCE">
        <w:rPr>
          <w:rFonts w:ascii="Sylfaen" w:hAnsi="Sylfaen"/>
          <w:lang w:val="ka-GE"/>
        </w:rPr>
        <w:t xml:space="preserve"> (6 თვე) </w:t>
      </w:r>
      <w:r w:rsidR="00C23129">
        <w:rPr>
          <w:rFonts w:ascii="Sylfaen" w:hAnsi="Sylfaen"/>
          <w:lang w:val="ka-GE"/>
        </w:rPr>
        <w:t>დასაქმებულმა გამოიყენოს სრულად.</w:t>
      </w:r>
      <w:r w:rsidR="00C70FCE">
        <w:rPr>
          <w:rFonts w:ascii="Sylfaen" w:hAnsi="Sylfaen"/>
          <w:lang w:val="ka-GE"/>
        </w:rPr>
        <w:t xml:space="preserve">. მათ ადგილზე კი დროებითი შემცვლელების </w:t>
      </w:r>
      <w:r w:rsidR="00C23129">
        <w:rPr>
          <w:rFonts w:ascii="Sylfaen" w:hAnsi="Sylfaen"/>
          <w:lang w:val="ka-GE"/>
        </w:rPr>
        <w:t xml:space="preserve">საჭიროება უფრო მეტად </w:t>
      </w:r>
      <w:r w:rsidR="00C5566E">
        <w:rPr>
          <w:rFonts w:ascii="Sylfaen" w:hAnsi="Sylfaen"/>
          <w:lang w:val="ka-GE"/>
        </w:rPr>
        <w:t xml:space="preserve">იჩენს თავს. </w:t>
      </w:r>
    </w:p>
    <w:p w:rsidR="00C70FCE" w:rsidRPr="00E4382F" w:rsidRDefault="00CA3F00" w:rsidP="00137B93">
      <w:pPr>
        <w:spacing w:line="240" w:lineRule="auto"/>
        <w:jc w:val="both"/>
        <w:rPr>
          <w:rFonts w:ascii="Sylfaen" w:hAnsi="Sylfaen"/>
          <w:b/>
          <w:lang w:val="ka-GE"/>
        </w:rPr>
      </w:pPr>
      <w:r w:rsidRPr="00E4382F">
        <w:rPr>
          <w:rFonts w:ascii="Sylfaen" w:hAnsi="Sylfaen"/>
          <w:b/>
          <w:lang w:val="ka-GE"/>
        </w:rPr>
        <w:t>I</w:t>
      </w:r>
      <w:r w:rsidR="00C70FCE" w:rsidRPr="00E4382F">
        <w:rPr>
          <w:rFonts w:ascii="Sylfaen" w:hAnsi="Sylfaen"/>
          <w:b/>
          <w:lang w:val="ka-GE"/>
        </w:rPr>
        <w:t>I</w:t>
      </w:r>
      <w:r w:rsidRPr="00E4382F">
        <w:rPr>
          <w:rFonts w:ascii="Sylfaen" w:hAnsi="Sylfaen"/>
          <w:b/>
          <w:lang w:val="ka-GE"/>
        </w:rPr>
        <w:t xml:space="preserve">. </w:t>
      </w:r>
      <w:r w:rsidR="00C70FCE" w:rsidRPr="00E4382F">
        <w:rPr>
          <w:rFonts w:ascii="Sylfaen" w:hAnsi="Sylfaen"/>
          <w:b/>
          <w:lang w:val="ka-GE"/>
        </w:rPr>
        <w:t>რაც შეეხება ზოგადად დეკრეტულის ანაზღა</w:t>
      </w:r>
      <w:r w:rsidR="004F39EC" w:rsidRPr="00E4382F">
        <w:rPr>
          <w:rFonts w:ascii="Sylfaen" w:hAnsi="Sylfaen"/>
          <w:b/>
          <w:lang w:val="ka-GE"/>
        </w:rPr>
        <w:t>უ</w:t>
      </w:r>
      <w:r w:rsidR="00C70FCE" w:rsidRPr="00E4382F">
        <w:rPr>
          <w:rFonts w:ascii="Sylfaen" w:hAnsi="Sylfaen"/>
          <w:b/>
          <w:lang w:val="ka-GE"/>
        </w:rPr>
        <w:t>რ</w:t>
      </w:r>
      <w:r w:rsidR="00C5566E" w:rsidRPr="00E4382F">
        <w:rPr>
          <w:rFonts w:ascii="Sylfaen" w:hAnsi="Sylfaen"/>
          <w:b/>
          <w:lang w:val="ka-GE"/>
        </w:rPr>
        <w:t xml:space="preserve">ების </w:t>
      </w:r>
      <w:r w:rsidR="00C70FCE" w:rsidRPr="00E4382F">
        <w:rPr>
          <w:rFonts w:ascii="Sylfaen" w:hAnsi="Sylfaen"/>
          <w:b/>
          <w:lang w:val="ka-GE"/>
        </w:rPr>
        <w:t xml:space="preserve">ახლებურ რეგულაციას. </w:t>
      </w:r>
    </w:p>
    <w:p w:rsidR="00C5566E" w:rsidRDefault="00E555A7" w:rsidP="00137B9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გვინდა შევნიშნოთ, რომ </w:t>
      </w:r>
      <w:r w:rsidR="003E757C" w:rsidRPr="00137B93">
        <w:rPr>
          <w:rFonts w:ascii="Sylfaen" w:hAnsi="Sylfaen"/>
          <w:lang w:val="ka-GE"/>
        </w:rPr>
        <w:t>მოქმედი კანონის მიხედვით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ორსულობის, მშობიარობისა და ბავშვის მოვის გამო შვებულება ანაზღაურდება </w:t>
      </w:r>
      <w:r w:rsidR="003E757C" w:rsidRPr="00C70FCE">
        <w:rPr>
          <w:rFonts w:ascii="Sylfaen" w:hAnsi="Sylfaen"/>
          <w:b/>
          <w:u w:val="single"/>
          <w:lang w:val="ka-GE"/>
        </w:rPr>
        <w:t>შესაბამისი საჯარო დაწესებულების ბიუჯეტიდან</w:t>
      </w:r>
      <w:r w:rsidR="003975B7">
        <w:rPr>
          <w:rFonts w:ascii="Sylfaen" w:hAnsi="Sylfaen"/>
          <w:b/>
          <w:u w:val="single"/>
          <w:lang w:val="ka-GE"/>
        </w:rPr>
        <w:t xml:space="preserve"> („საჯარო სამსახურის შესახებ“ კანონის 64 მუხლი)</w:t>
      </w:r>
      <w:r w:rsidR="003E757C" w:rsidRPr="00C70FCE">
        <w:rPr>
          <w:rFonts w:ascii="Sylfaen" w:hAnsi="Sylfaen"/>
          <w:b/>
          <w:u w:val="single"/>
          <w:lang w:val="ka-GE"/>
        </w:rPr>
        <w:t>.</w:t>
      </w:r>
      <w:r w:rsidR="003E757C" w:rsidRPr="00137B93">
        <w:rPr>
          <w:rFonts w:ascii="Sylfaen" w:hAnsi="Sylfaen"/>
          <w:lang w:val="ka-GE"/>
        </w:rPr>
        <w:t xml:space="preserve"> </w:t>
      </w:r>
    </w:p>
    <w:p w:rsidR="00C70FCE" w:rsidRDefault="00E555A7" w:rsidP="00137B9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დანაწესის მიხედვით </w:t>
      </w:r>
      <w:r w:rsidR="003E757C" w:rsidRPr="00137B93">
        <w:rPr>
          <w:rFonts w:ascii="Sylfaen" w:hAnsi="Sylfaen"/>
          <w:lang w:val="ka-GE"/>
        </w:rPr>
        <w:t>ერთი და იგივე პირზე ერთი მშობიარობისას შესაძლოა წარმოიშვას შემთხვევა, როდესაც მშობიარობის ანაზღაურების მოთხოვნა (მაგ. პედაგოგიური საქმია</w:t>
      </w:r>
      <w:r w:rsidR="00C70FCE">
        <w:rPr>
          <w:rFonts w:ascii="Sylfaen" w:hAnsi="Sylfaen"/>
          <w:lang w:val="ka-GE"/>
        </w:rPr>
        <w:t>ნ</w:t>
      </w:r>
      <w:r w:rsidR="003E757C" w:rsidRPr="00137B93">
        <w:rPr>
          <w:rFonts w:ascii="Sylfaen" w:hAnsi="Sylfaen"/>
          <w:lang w:val="ka-GE"/>
        </w:rPr>
        <w:t>ობისთვის) გაგზავნილ იქნეს სსიპ „სოციალური მომსახ</w:t>
      </w:r>
      <w:r w:rsidR="00C5566E">
        <w:rPr>
          <w:rFonts w:ascii="Sylfaen" w:hAnsi="Sylfaen"/>
          <w:lang w:val="ka-GE"/>
        </w:rPr>
        <w:t>უ</w:t>
      </w:r>
      <w:r w:rsidR="003E757C" w:rsidRPr="00137B93">
        <w:rPr>
          <w:rFonts w:ascii="Sylfaen" w:hAnsi="Sylfaen"/>
          <w:lang w:val="ka-GE"/>
        </w:rPr>
        <w:t>რების სააგენტოში</w:t>
      </w:r>
      <w:r w:rsidR="00137B93">
        <w:rPr>
          <w:rFonts w:ascii="Sylfaen" w:hAnsi="Sylfaen"/>
          <w:lang w:val="ka-GE"/>
        </w:rPr>
        <w:t>“</w:t>
      </w:r>
      <w:r w:rsidR="00C23129">
        <w:rPr>
          <w:rFonts w:ascii="Sylfaen" w:hAnsi="Sylfaen"/>
          <w:lang w:val="ka-GE"/>
        </w:rPr>
        <w:t xml:space="preserve"> </w:t>
      </w:r>
      <w:r w:rsidR="003E757C" w:rsidRPr="00137B93">
        <w:rPr>
          <w:rFonts w:ascii="Sylfaen" w:hAnsi="Sylfaen"/>
          <w:lang w:val="ka-GE"/>
        </w:rPr>
        <w:t>და იმავდროულად, მოთხოვნა დასაქმებულმა წარუდგინოს</w:t>
      </w:r>
      <w:r>
        <w:rPr>
          <w:rFonts w:ascii="Sylfaen" w:hAnsi="Sylfaen"/>
          <w:lang w:val="ka-GE"/>
        </w:rPr>
        <w:t xml:space="preserve"> თავისივე დამსაქმებელ </w:t>
      </w:r>
      <w:r w:rsidR="003E757C" w:rsidRPr="00137B93">
        <w:rPr>
          <w:rFonts w:ascii="Sylfaen" w:hAnsi="Sylfaen"/>
          <w:lang w:val="ka-GE"/>
        </w:rPr>
        <w:t>საჯარო დაწესებულებას. პირველ შემთხვევაში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მოხ</w:t>
      </w:r>
      <w:r w:rsidR="00137B93">
        <w:rPr>
          <w:rFonts w:ascii="Sylfaen" w:hAnsi="Sylfaen"/>
          <w:lang w:val="ka-GE"/>
        </w:rPr>
        <w:t>ე</w:t>
      </w:r>
      <w:r w:rsidR="003E757C" w:rsidRPr="00137B93">
        <w:rPr>
          <w:rFonts w:ascii="Sylfaen" w:hAnsi="Sylfaen"/>
          <w:lang w:val="ka-GE"/>
        </w:rPr>
        <w:t>ლის ანაზღაურებას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1000 ლარის </w:t>
      </w:r>
      <w:r w:rsidR="00C70FCE">
        <w:rPr>
          <w:rFonts w:ascii="Sylfaen" w:hAnsi="Sylfaen"/>
          <w:lang w:val="ka-GE"/>
        </w:rPr>
        <w:t xml:space="preserve">კომპენსაციის </w:t>
      </w:r>
      <w:r w:rsidR="003E757C" w:rsidRPr="00137B93">
        <w:rPr>
          <w:rFonts w:ascii="Sylfaen" w:hAnsi="Sylfaen"/>
          <w:lang w:val="ka-GE"/>
        </w:rPr>
        <w:t>ფარგლებში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განახორციელებს სოციალური მომსახურების სააგენტო, მაშინ როდესაც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დასაქმებულზე შესაბამისი საჯარო დაწესებულება</w:t>
      </w:r>
      <w:r w:rsidR="00C70FCE">
        <w:rPr>
          <w:rFonts w:ascii="Sylfaen" w:hAnsi="Sylfaen"/>
          <w:lang w:val="ka-GE"/>
        </w:rPr>
        <w:t>ს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ასევე</w:t>
      </w:r>
      <w:r w:rsidR="00137B93">
        <w:rPr>
          <w:rFonts w:ascii="Sylfaen" w:hAnsi="Sylfaen"/>
          <w:lang w:val="ka-GE"/>
        </w:rPr>
        <w:t>,</w:t>
      </w:r>
      <w:r w:rsidR="003E757C" w:rsidRPr="00137B93">
        <w:rPr>
          <w:rFonts w:ascii="Sylfaen" w:hAnsi="Sylfaen"/>
          <w:lang w:val="ka-GE"/>
        </w:rPr>
        <w:t xml:space="preserve"> </w:t>
      </w:r>
      <w:r w:rsidR="00C70FCE">
        <w:rPr>
          <w:rFonts w:ascii="Sylfaen" w:hAnsi="Sylfaen"/>
          <w:lang w:val="ka-GE"/>
        </w:rPr>
        <w:t xml:space="preserve">აქვს </w:t>
      </w:r>
      <w:r w:rsidR="003E757C" w:rsidRPr="00137B93">
        <w:rPr>
          <w:rFonts w:ascii="Sylfaen" w:hAnsi="Sylfaen"/>
          <w:lang w:val="ka-GE"/>
        </w:rPr>
        <w:t>ვალდებულ</w:t>
      </w:r>
      <w:r w:rsidR="00C70FCE">
        <w:rPr>
          <w:rFonts w:ascii="Sylfaen" w:hAnsi="Sylfaen"/>
          <w:lang w:val="ka-GE"/>
        </w:rPr>
        <w:t xml:space="preserve">ება </w:t>
      </w:r>
      <w:r w:rsidR="003E757C" w:rsidRPr="00137B93">
        <w:rPr>
          <w:rFonts w:ascii="Sylfaen" w:hAnsi="Sylfaen"/>
          <w:lang w:val="ka-GE"/>
        </w:rPr>
        <w:t xml:space="preserve">გასცეს </w:t>
      </w:r>
      <w:r w:rsidR="00137B93">
        <w:rPr>
          <w:rFonts w:ascii="Sylfaen" w:hAnsi="Sylfaen"/>
          <w:lang w:val="ka-GE"/>
        </w:rPr>
        <w:t xml:space="preserve">ანაზღაურება </w:t>
      </w:r>
      <w:r w:rsidR="003E757C" w:rsidRPr="003975B7">
        <w:rPr>
          <w:rFonts w:ascii="Sylfaen" w:hAnsi="Sylfaen"/>
          <w:b/>
          <w:lang w:val="ka-GE"/>
        </w:rPr>
        <w:t>სრულად,</w:t>
      </w:r>
      <w:r w:rsidR="003E757C" w:rsidRPr="00137B93">
        <w:rPr>
          <w:rFonts w:ascii="Sylfaen" w:hAnsi="Sylfaen"/>
          <w:lang w:val="ka-GE"/>
        </w:rPr>
        <w:t xml:space="preserve"> </w:t>
      </w:r>
      <w:r w:rsidR="00C70FCE">
        <w:rPr>
          <w:rFonts w:ascii="Sylfaen" w:hAnsi="Sylfaen"/>
          <w:lang w:val="ka-GE"/>
        </w:rPr>
        <w:t>როგორც საჯარო დაწესებულების თანამშრომელზე</w:t>
      </w:r>
      <w:r w:rsidR="003975B7">
        <w:rPr>
          <w:rFonts w:ascii="Sylfaen" w:hAnsi="Sylfaen"/>
          <w:lang w:val="ka-GE"/>
        </w:rPr>
        <w:t xml:space="preserve"> (ორმაგი საბიუჯეტო დაფინანსება</w:t>
      </w:r>
      <w:r w:rsidR="005A5212">
        <w:rPr>
          <w:rFonts w:ascii="Sylfaen" w:hAnsi="Sylfaen"/>
          <w:lang w:val="ka-GE"/>
        </w:rPr>
        <w:t>:</w:t>
      </w:r>
      <w:r w:rsidR="003975B7">
        <w:rPr>
          <w:rFonts w:ascii="Sylfaen" w:hAnsi="Sylfaen"/>
          <w:lang w:val="ka-GE"/>
        </w:rPr>
        <w:t xml:space="preserve"> 1000 ლარს</w:t>
      </w:r>
      <w:r w:rsidR="005A5212">
        <w:rPr>
          <w:rFonts w:ascii="Sylfaen" w:hAnsi="Sylfaen"/>
          <w:lang w:val="ka-GE"/>
        </w:rPr>
        <w:t xml:space="preserve"> </w:t>
      </w:r>
      <w:r w:rsidR="003975B7">
        <w:rPr>
          <w:rFonts w:ascii="Sylfaen" w:hAnsi="Sylfaen"/>
          <w:lang w:val="ka-GE"/>
        </w:rPr>
        <w:t xml:space="preserve">+ შრომის ანაზღაურება </w:t>
      </w:r>
      <w:r w:rsidR="003975B7" w:rsidRPr="00E4382F">
        <w:rPr>
          <w:rFonts w:ascii="Sylfaen" w:hAnsi="Sylfaen"/>
          <w:lang w:val="ka-GE"/>
        </w:rPr>
        <w:t xml:space="preserve">X 6 </w:t>
      </w:r>
      <w:r w:rsidR="003975B7">
        <w:rPr>
          <w:rFonts w:ascii="Sylfaen" w:hAnsi="Sylfaen"/>
          <w:lang w:val="ka-GE"/>
        </w:rPr>
        <w:t>თვეზე)</w:t>
      </w:r>
      <w:r w:rsidR="00C70FCE">
        <w:rPr>
          <w:rFonts w:ascii="Sylfaen" w:hAnsi="Sylfaen"/>
          <w:lang w:val="ka-GE"/>
        </w:rPr>
        <w:t xml:space="preserve">. </w:t>
      </w:r>
    </w:p>
    <w:p w:rsidR="003975B7" w:rsidRDefault="003E757C" w:rsidP="003975B7">
      <w:pPr>
        <w:spacing w:line="240" w:lineRule="auto"/>
        <w:jc w:val="both"/>
        <w:rPr>
          <w:rFonts w:ascii="Sylfaen" w:hAnsi="Sylfaen"/>
          <w:lang w:val="ka-GE"/>
        </w:rPr>
      </w:pPr>
      <w:r w:rsidRPr="00137B93">
        <w:rPr>
          <w:rFonts w:ascii="Sylfaen" w:hAnsi="Sylfaen"/>
          <w:lang w:val="ka-GE"/>
        </w:rPr>
        <w:t>არის მეორე შემ</w:t>
      </w:r>
      <w:r w:rsidR="00137B93">
        <w:rPr>
          <w:rFonts w:ascii="Sylfaen" w:hAnsi="Sylfaen"/>
          <w:lang w:val="ka-GE"/>
        </w:rPr>
        <w:t>თ</w:t>
      </w:r>
      <w:r w:rsidRPr="00137B93">
        <w:rPr>
          <w:rFonts w:ascii="Sylfaen" w:hAnsi="Sylfaen"/>
          <w:lang w:val="ka-GE"/>
        </w:rPr>
        <w:t xml:space="preserve">ხვევაც, როდესაც მოსამსახურე დასაქმებულია </w:t>
      </w:r>
      <w:r w:rsidR="00137B93">
        <w:rPr>
          <w:rFonts w:ascii="Sylfaen" w:hAnsi="Sylfaen"/>
          <w:lang w:val="ka-GE"/>
        </w:rPr>
        <w:t>ერთ</w:t>
      </w:r>
      <w:r w:rsidRPr="00137B93">
        <w:rPr>
          <w:rFonts w:ascii="Sylfaen" w:hAnsi="Sylfaen"/>
          <w:lang w:val="ka-GE"/>
        </w:rPr>
        <w:t>ი</w:t>
      </w:r>
      <w:r w:rsidR="00C23129">
        <w:rPr>
          <w:rFonts w:ascii="Sylfaen" w:hAnsi="Sylfaen"/>
          <w:lang w:val="ka-GE"/>
        </w:rPr>
        <w:t xml:space="preserve"> </w:t>
      </w:r>
      <w:r w:rsidRPr="00137B93">
        <w:rPr>
          <w:rFonts w:ascii="Sylfaen" w:hAnsi="Sylfaen"/>
          <w:lang w:val="ka-GE"/>
        </w:rPr>
        <w:t>და იგივე სისტემაში</w:t>
      </w:r>
      <w:r w:rsidR="00137B93">
        <w:rPr>
          <w:rFonts w:ascii="Sylfaen" w:hAnsi="Sylfaen"/>
          <w:lang w:val="ka-GE"/>
        </w:rPr>
        <w:t>,</w:t>
      </w:r>
      <w:r w:rsidRPr="00137B93">
        <w:rPr>
          <w:rFonts w:ascii="Sylfaen" w:hAnsi="Sylfaen"/>
          <w:lang w:val="ka-GE"/>
        </w:rPr>
        <w:t xml:space="preserve"> ანუ ორ საჯარო დაწესებულებაში, ამ შემთხვევაში</w:t>
      </w:r>
      <w:r w:rsidR="00137B93">
        <w:rPr>
          <w:rFonts w:ascii="Sylfaen" w:hAnsi="Sylfaen"/>
          <w:lang w:val="ka-GE"/>
        </w:rPr>
        <w:t>,</w:t>
      </w:r>
      <w:r w:rsidRPr="00137B93">
        <w:rPr>
          <w:rFonts w:ascii="Sylfaen" w:hAnsi="Sylfaen"/>
          <w:lang w:val="ka-GE"/>
        </w:rPr>
        <w:t xml:space="preserve"> გასაცემი ანაზღაურება მოხდება სრულად</w:t>
      </w:r>
      <w:r w:rsidR="00137B93">
        <w:rPr>
          <w:rFonts w:ascii="Sylfaen" w:hAnsi="Sylfaen"/>
          <w:lang w:val="ka-GE"/>
        </w:rPr>
        <w:t xml:space="preserve">, </w:t>
      </w:r>
      <w:r w:rsidRPr="00137B93">
        <w:rPr>
          <w:rFonts w:ascii="Sylfaen" w:hAnsi="Sylfaen"/>
          <w:lang w:val="ka-GE"/>
        </w:rPr>
        <w:t xml:space="preserve">ორი სხვადასხვა ადმინისტრაციული ორგანოს </w:t>
      </w:r>
      <w:r w:rsidR="00C70FCE">
        <w:rPr>
          <w:rFonts w:ascii="Sylfaen" w:hAnsi="Sylfaen"/>
          <w:lang w:val="ka-GE"/>
        </w:rPr>
        <w:t xml:space="preserve">(მაგ. სამინისტროს და სსიპ-ის) </w:t>
      </w:r>
      <w:r w:rsidRPr="00137B93">
        <w:rPr>
          <w:rFonts w:ascii="Sylfaen" w:hAnsi="Sylfaen"/>
          <w:lang w:val="ka-GE"/>
        </w:rPr>
        <w:t>მხრიდან</w:t>
      </w:r>
      <w:r w:rsidR="003975B7">
        <w:rPr>
          <w:rFonts w:ascii="Sylfaen" w:hAnsi="Sylfaen"/>
          <w:lang w:val="ka-GE"/>
        </w:rPr>
        <w:t xml:space="preserve"> (ორმაგი საბიუჯეტო დაფინანსება</w:t>
      </w:r>
      <w:r w:rsidR="005A5212">
        <w:rPr>
          <w:rFonts w:ascii="Sylfaen" w:hAnsi="Sylfaen"/>
          <w:lang w:val="ka-GE"/>
        </w:rPr>
        <w:t>:</w:t>
      </w:r>
      <w:r w:rsidR="003975B7">
        <w:rPr>
          <w:rFonts w:ascii="Sylfaen" w:hAnsi="Sylfaen"/>
          <w:lang w:val="ka-GE"/>
        </w:rPr>
        <w:t xml:space="preserve"> შრომის ანაზღაურება </w:t>
      </w:r>
      <w:r w:rsidR="003975B7" w:rsidRPr="00E4382F">
        <w:rPr>
          <w:rFonts w:ascii="Sylfaen" w:hAnsi="Sylfaen"/>
          <w:lang w:val="ka-GE"/>
        </w:rPr>
        <w:t xml:space="preserve">X 6 </w:t>
      </w:r>
      <w:r w:rsidR="003975B7">
        <w:rPr>
          <w:rFonts w:ascii="Sylfaen" w:hAnsi="Sylfaen"/>
          <w:lang w:val="ka-GE"/>
        </w:rPr>
        <w:t xml:space="preserve">თვეზე + შრომის ანაზღაურება </w:t>
      </w:r>
      <w:r w:rsidR="003975B7" w:rsidRPr="00AF2178">
        <w:rPr>
          <w:rFonts w:ascii="Sylfaen" w:hAnsi="Sylfaen"/>
          <w:lang w:val="ka-GE"/>
        </w:rPr>
        <w:t xml:space="preserve">X 6 </w:t>
      </w:r>
      <w:r w:rsidR="003975B7">
        <w:rPr>
          <w:rFonts w:ascii="Sylfaen" w:hAnsi="Sylfaen"/>
          <w:lang w:val="ka-GE"/>
        </w:rPr>
        <w:t xml:space="preserve">თვეზე). </w:t>
      </w:r>
    </w:p>
    <w:p w:rsidR="003E757C" w:rsidRDefault="003975B7" w:rsidP="00137B9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="003E757C" w:rsidRPr="00137B93">
        <w:rPr>
          <w:rFonts w:ascii="Sylfaen" w:hAnsi="Sylfaen"/>
          <w:lang w:val="ka-GE"/>
        </w:rPr>
        <w:t xml:space="preserve">. </w:t>
      </w:r>
    </w:p>
    <w:p w:rsidR="00C23129" w:rsidRPr="00137B93" w:rsidRDefault="00C23129" w:rsidP="00137B9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საკითხი დასაფიქრებელია ახალი შრომის ანაზღაურების კანონზე მსჯელობის კონტექსტში</w:t>
      </w:r>
      <w:r w:rsidR="00C5566E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, რამდენადაც ახალ თანამდებობრივ</w:t>
      </w:r>
      <w:r w:rsidR="00C5566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სარგოებ</w:t>
      </w:r>
      <w:r w:rsidR="00C5566E">
        <w:rPr>
          <w:rFonts w:ascii="Sylfaen" w:hAnsi="Sylfaen"/>
          <w:lang w:val="ka-GE"/>
        </w:rPr>
        <w:t>ი</w:t>
      </w:r>
      <w:r w:rsidR="003975B7">
        <w:rPr>
          <w:rFonts w:ascii="Sylfaen" w:hAnsi="Sylfaen"/>
          <w:lang w:val="ka-GE"/>
        </w:rPr>
        <w:t xml:space="preserve"> (რაც არის დეკრეტულის გაანაგარიშების ბაზისი) იზრდება </w:t>
      </w:r>
      <w:r>
        <w:rPr>
          <w:rFonts w:ascii="Sylfaen" w:hAnsi="Sylfaen"/>
          <w:lang w:val="ka-GE"/>
        </w:rPr>
        <w:t>არსებული თანამდებობრივი სარგ</w:t>
      </w:r>
      <w:r w:rsidR="004F39EC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ებისა და დანამატების/პრემიების </w:t>
      </w:r>
      <w:r w:rsidR="003975B7">
        <w:rPr>
          <w:rFonts w:ascii="Sylfaen" w:hAnsi="Sylfaen"/>
          <w:lang w:val="ka-GE"/>
        </w:rPr>
        <w:t>გაერთიანების გათვალისწინებით</w:t>
      </w:r>
      <w:r w:rsidR="00C5566E">
        <w:rPr>
          <w:rFonts w:ascii="Sylfaen" w:hAnsi="Sylfaen"/>
          <w:lang w:val="ka-GE"/>
        </w:rPr>
        <w:t xml:space="preserve">. </w:t>
      </w:r>
    </w:p>
    <w:p w:rsidR="00C254D5" w:rsidRPr="00E4382F" w:rsidRDefault="00222ADF" w:rsidP="00137B93">
      <w:pPr>
        <w:spacing w:line="240" w:lineRule="auto"/>
        <w:jc w:val="both"/>
        <w:rPr>
          <w:rFonts w:ascii="Sylfaen" w:hAnsi="Sylfaen"/>
          <w:lang w:val="ka-GE"/>
        </w:rPr>
      </w:pPr>
      <w:r w:rsidRPr="00137B93">
        <w:rPr>
          <w:rFonts w:ascii="Sylfaen" w:hAnsi="Sylfaen"/>
          <w:lang w:val="ka-GE"/>
        </w:rPr>
        <w:t>იმ შემთხვევაში</w:t>
      </w:r>
      <w:r w:rsidR="00137B93">
        <w:rPr>
          <w:rFonts w:ascii="Sylfaen" w:hAnsi="Sylfaen"/>
          <w:lang w:val="ka-GE"/>
        </w:rPr>
        <w:t>,</w:t>
      </w:r>
      <w:r w:rsidRPr="00137B93">
        <w:rPr>
          <w:rFonts w:ascii="Sylfaen" w:hAnsi="Sylfaen"/>
          <w:lang w:val="ka-GE"/>
        </w:rPr>
        <w:t xml:space="preserve"> თუკი </w:t>
      </w:r>
      <w:r w:rsidR="00E555A7">
        <w:rPr>
          <w:rFonts w:ascii="Sylfaen" w:hAnsi="Sylfaen"/>
          <w:lang w:val="ka-GE"/>
        </w:rPr>
        <w:t xml:space="preserve">მიღებულ იქნება გადაწყვეტილება </w:t>
      </w:r>
      <w:r w:rsidRPr="00137B93">
        <w:rPr>
          <w:rFonts w:ascii="Sylfaen" w:hAnsi="Sylfaen"/>
          <w:lang w:val="ka-GE"/>
        </w:rPr>
        <w:t>ერთიდაიგივე საფუძვლით ორი ან მეტი დამსაქმებელი ადმინისტრაციული ორგანოს მხრიდან ანაზღაურების შეზღუდვას</w:t>
      </w:r>
      <w:r w:rsidR="00E555A7">
        <w:rPr>
          <w:rFonts w:ascii="Sylfaen" w:hAnsi="Sylfaen"/>
          <w:lang w:val="ka-GE"/>
        </w:rPr>
        <w:t>თან დაკავშირებით,</w:t>
      </w:r>
      <w:r w:rsidR="00C5566E">
        <w:rPr>
          <w:rFonts w:ascii="Sylfaen" w:hAnsi="Sylfaen"/>
          <w:lang w:val="ka-GE"/>
        </w:rPr>
        <w:t xml:space="preserve"> ასევე</w:t>
      </w:r>
      <w:r w:rsidR="00E555A7">
        <w:rPr>
          <w:rFonts w:ascii="Sylfaen" w:hAnsi="Sylfaen"/>
          <w:lang w:val="ka-GE"/>
        </w:rPr>
        <w:t xml:space="preserve"> ძალ</w:t>
      </w:r>
      <w:r w:rsidR="00C5566E">
        <w:rPr>
          <w:rFonts w:ascii="Sylfaen" w:hAnsi="Sylfaen"/>
          <w:lang w:val="ka-GE"/>
        </w:rPr>
        <w:t xml:space="preserve">იან </w:t>
      </w:r>
      <w:r w:rsidR="00E555A7">
        <w:rPr>
          <w:rFonts w:ascii="Sylfaen" w:hAnsi="Sylfaen"/>
          <w:lang w:val="ka-GE"/>
        </w:rPr>
        <w:t>მნიშვნელოვანია</w:t>
      </w:r>
      <w:r w:rsidR="00C5566E">
        <w:rPr>
          <w:rFonts w:ascii="Sylfaen" w:hAnsi="Sylfaen"/>
          <w:lang w:val="ka-GE"/>
        </w:rPr>
        <w:t xml:space="preserve">, რომ </w:t>
      </w:r>
      <w:r w:rsidRPr="00137B93">
        <w:rPr>
          <w:rFonts w:ascii="Sylfaen" w:hAnsi="Sylfaen"/>
          <w:lang w:val="ka-GE"/>
        </w:rPr>
        <w:t>გან</w:t>
      </w:r>
      <w:r w:rsidR="00E555A7">
        <w:rPr>
          <w:rFonts w:ascii="Sylfaen" w:hAnsi="Sylfaen"/>
          <w:lang w:val="ka-GE"/>
        </w:rPr>
        <w:t>ი</w:t>
      </w:r>
      <w:r w:rsidRPr="00137B93">
        <w:rPr>
          <w:rFonts w:ascii="Sylfaen" w:hAnsi="Sylfaen"/>
          <w:lang w:val="ka-GE"/>
        </w:rPr>
        <w:t xml:space="preserve">საზღვროს </w:t>
      </w:r>
      <w:r w:rsidR="00E555A7">
        <w:rPr>
          <w:rFonts w:ascii="Sylfaen" w:hAnsi="Sylfaen"/>
          <w:lang w:val="ka-GE"/>
        </w:rPr>
        <w:t xml:space="preserve">შესაბამისი </w:t>
      </w:r>
      <w:r w:rsidRPr="00137B93">
        <w:rPr>
          <w:rFonts w:ascii="Sylfaen" w:hAnsi="Sylfaen"/>
          <w:lang w:val="ka-GE"/>
        </w:rPr>
        <w:t>კონტროლის მექანიზმებიც</w:t>
      </w:r>
      <w:r w:rsidR="003975B7">
        <w:rPr>
          <w:rFonts w:ascii="Sylfaen" w:hAnsi="Sylfaen"/>
          <w:lang w:val="ka-GE"/>
        </w:rPr>
        <w:t xml:space="preserve">. </w:t>
      </w:r>
    </w:p>
    <w:p w:rsidR="00C254D5" w:rsidRDefault="00C254D5" w:rsidP="00137B93">
      <w:pPr>
        <w:spacing w:line="240" w:lineRule="auto"/>
        <w:jc w:val="both"/>
        <w:rPr>
          <w:rFonts w:ascii="Sylfaen" w:hAnsi="Sylfaen"/>
          <w:lang w:val="ka-GE"/>
        </w:rPr>
      </w:pPr>
      <w:r w:rsidRPr="00E4382F">
        <w:rPr>
          <w:rFonts w:ascii="Sylfaen" w:hAnsi="Sylfaen"/>
          <w:lang w:val="ka-GE"/>
        </w:rPr>
        <w:t xml:space="preserve">III. </w:t>
      </w:r>
      <w:r>
        <w:rPr>
          <w:rFonts w:ascii="Sylfaen" w:hAnsi="Sylfaen"/>
          <w:lang w:val="ka-GE"/>
        </w:rPr>
        <w:t xml:space="preserve">კონკურსის ხანგრძლივობა - </w:t>
      </w:r>
      <w:r w:rsidR="003975B7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მოვალეობის შემსრულებლის</w:t>
      </w:r>
      <w:r w:rsidR="003975B7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გაუქმების შედეგად კონკურს</w:t>
      </w:r>
      <w:r w:rsidR="003975B7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 </w:t>
      </w:r>
      <w:r w:rsidR="003975B7">
        <w:rPr>
          <w:rFonts w:ascii="Sylfaen" w:hAnsi="Sylfaen"/>
          <w:lang w:val="ka-GE"/>
        </w:rPr>
        <w:t xml:space="preserve">ჩატარების, კანდიდატის გამოვლენისა და სამსახურში აყვანის ვადები (საშუალოდ 50 დღე) ვფიქრობთ, რომ </w:t>
      </w:r>
      <w:r w:rsidR="00FE64DC">
        <w:rPr>
          <w:rFonts w:ascii="Sylfaen" w:hAnsi="Sylfaen"/>
          <w:lang w:val="ka-GE"/>
        </w:rPr>
        <w:t xml:space="preserve">მაინც </w:t>
      </w:r>
      <w:r w:rsidR="003975B7">
        <w:rPr>
          <w:rFonts w:ascii="Sylfaen" w:hAnsi="Sylfaen"/>
          <w:lang w:val="ka-GE"/>
        </w:rPr>
        <w:t>პრობლემურ საკითხ</w:t>
      </w:r>
      <w:bookmarkStart w:id="0" w:name="_GoBack"/>
      <w:bookmarkEnd w:id="0"/>
      <w:r w:rsidR="003975B7">
        <w:rPr>
          <w:rFonts w:ascii="Sylfaen" w:hAnsi="Sylfaen"/>
          <w:lang w:val="ka-GE"/>
        </w:rPr>
        <w:t xml:space="preserve">ად რჩება </w:t>
      </w:r>
    </w:p>
    <w:p w:rsidR="008278BE" w:rsidRDefault="008278BE" w:rsidP="00137B93">
      <w:pPr>
        <w:spacing w:line="240" w:lineRule="auto"/>
        <w:jc w:val="both"/>
        <w:rPr>
          <w:rFonts w:ascii="Sylfaen" w:hAnsi="Sylfaen"/>
          <w:lang w:val="ka-GE"/>
        </w:rPr>
      </w:pPr>
    </w:p>
    <w:p w:rsidR="00FE64DC" w:rsidRPr="00E4382F" w:rsidRDefault="008278BE" w:rsidP="00E4382F">
      <w:pPr>
        <w:spacing w:line="240" w:lineRule="auto"/>
        <w:jc w:val="both"/>
        <w:rPr>
          <w:rFonts w:ascii="Sylfaen" w:hAnsi="Sylfaen"/>
          <w:lang w:val="ka-GE"/>
        </w:rPr>
      </w:pPr>
      <w:r w:rsidRPr="00E4382F">
        <w:rPr>
          <w:rFonts w:ascii="Sylfaen" w:hAnsi="Sylfaen"/>
          <w:lang w:val="ka-GE"/>
        </w:rPr>
        <w:t xml:space="preserve">IV. </w:t>
      </w:r>
      <w:r w:rsidRPr="008278BE">
        <w:rPr>
          <w:rFonts w:ascii="Sylfaen" w:eastAsia="Times New Roman" w:hAnsi="Sylfaen" w:cs="Times New Roman"/>
          <w:color w:val="1F497D"/>
          <w:sz w:val="24"/>
          <w:szCs w:val="24"/>
          <w:lang w:val="ka-GE" w:eastAsia="ka-GE"/>
        </w:rPr>
        <w:t> </w:t>
      </w:r>
      <w:r w:rsidR="003975B7" w:rsidRPr="00E4382F">
        <w:rPr>
          <w:rFonts w:ascii="Sylfaen" w:hAnsi="Sylfaen"/>
          <w:lang w:val="ka-GE"/>
        </w:rPr>
        <w:t xml:space="preserve">რაც შეეხება შრომის ანაზღაურების </w:t>
      </w:r>
      <w:r w:rsidR="00FE64DC" w:rsidRPr="00E4382F">
        <w:rPr>
          <w:rFonts w:ascii="Sylfaen" w:hAnsi="Sylfaen"/>
          <w:lang w:val="ka-GE"/>
        </w:rPr>
        <w:t>ფონდს</w:t>
      </w:r>
      <w:r w:rsidR="003975B7" w:rsidRPr="00E4382F">
        <w:rPr>
          <w:rFonts w:ascii="Sylfaen" w:hAnsi="Sylfaen"/>
          <w:lang w:val="ka-GE"/>
        </w:rPr>
        <w:t xml:space="preserve">. </w:t>
      </w:r>
    </w:p>
    <w:p w:rsidR="003975B7" w:rsidRPr="00E4382F" w:rsidRDefault="003975B7" w:rsidP="00E4382F">
      <w:pPr>
        <w:spacing w:line="240" w:lineRule="auto"/>
        <w:jc w:val="both"/>
        <w:rPr>
          <w:rFonts w:ascii="Sylfaen" w:hAnsi="Sylfaen"/>
          <w:lang w:val="ka-GE"/>
        </w:rPr>
      </w:pPr>
      <w:r w:rsidRPr="00E4382F">
        <w:rPr>
          <w:rFonts w:ascii="Sylfaen" w:hAnsi="Sylfaen"/>
          <w:lang w:val="ka-GE"/>
        </w:rPr>
        <w:t xml:space="preserve">გვინდა შევნიშნოთ, რომ </w:t>
      </w:r>
      <w:r w:rsidR="008278BE" w:rsidRPr="00E4382F">
        <w:rPr>
          <w:rFonts w:ascii="Sylfaen" w:hAnsi="Sylfaen"/>
          <w:lang w:val="ka-GE"/>
        </w:rPr>
        <w:t>წინა წლებში დამტკიცებული ბიუჯეტი ყოველთვის საჭიროებდა წლის ბოლოსათვის გეგმის ცვლილებების განხორციელებას (შრომის ანაზღაურების მუხლის გაზრდას) თანამშრომელთა წახალისების მიზნით (13-ე ხელფასი)</w:t>
      </w:r>
      <w:r w:rsidRPr="00E4382F">
        <w:rPr>
          <w:rFonts w:ascii="Sylfaen" w:hAnsi="Sylfaen"/>
          <w:lang w:val="ka-GE"/>
        </w:rPr>
        <w:t xml:space="preserve">. </w:t>
      </w:r>
    </w:p>
    <w:p w:rsidR="008278BE" w:rsidRPr="00E4382F" w:rsidRDefault="008278BE" w:rsidP="00E4382F">
      <w:pPr>
        <w:spacing w:line="240" w:lineRule="auto"/>
        <w:jc w:val="both"/>
        <w:rPr>
          <w:rFonts w:ascii="Sylfaen" w:hAnsi="Sylfaen"/>
          <w:lang w:val="ka-GE"/>
        </w:rPr>
      </w:pPr>
      <w:r w:rsidRPr="00E4382F">
        <w:rPr>
          <w:rFonts w:ascii="Sylfaen" w:hAnsi="Sylfaen"/>
          <w:lang w:val="ka-GE"/>
        </w:rPr>
        <w:t xml:space="preserve">2017 წლის ბიუჯეტის დამტკიცებისას შრომის ანაზღაურების მუხლი შეგვიმცირდა 10%, სადაც ისედაც არ იყო გათვალისწინებული სადღესასწაულო პრემიები და 13-ე ხელფასი, შესაბამისად ახალი </w:t>
      </w:r>
      <w:r w:rsidR="00FE64DC" w:rsidRPr="00E4382F">
        <w:rPr>
          <w:rFonts w:ascii="Sylfaen" w:hAnsi="Sylfaen"/>
          <w:lang w:val="ka-GE"/>
        </w:rPr>
        <w:t xml:space="preserve">შრომის ანაზღაურების შესახებ </w:t>
      </w:r>
      <w:r w:rsidRPr="00E4382F">
        <w:rPr>
          <w:rFonts w:ascii="Sylfaen" w:hAnsi="Sylfaen"/>
          <w:lang w:val="ka-GE"/>
        </w:rPr>
        <w:t>კანონპროექტის დანართი - ცხრილი N1-ის,  მუხლი. 25-ის</w:t>
      </w:r>
      <w:r w:rsidR="00FE64DC" w:rsidRPr="00E4382F">
        <w:rPr>
          <w:rFonts w:ascii="Sylfaen" w:hAnsi="Sylfaen"/>
          <w:lang w:val="ka-GE"/>
        </w:rPr>
        <w:t xml:space="preserve"> (სახელფასო დანამ</w:t>
      </w:r>
      <w:r w:rsidRPr="00E4382F">
        <w:rPr>
          <w:rFonts w:ascii="Sylfaen" w:hAnsi="Sylfaen"/>
          <w:lang w:val="ka-GE"/>
        </w:rPr>
        <w:t>ა</w:t>
      </w:r>
      <w:r w:rsidR="00FE64DC" w:rsidRPr="00E4382F">
        <w:rPr>
          <w:rFonts w:ascii="Sylfaen" w:hAnsi="Sylfaen"/>
          <w:lang w:val="ka-GE"/>
        </w:rPr>
        <w:t>ტი)</w:t>
      </w:r>
      <w:r w:rsidRPr="00E4382F">
        <w:rPr>
          <w:rFonts w:ascii="Sylfaen" w:hAnsi="Sylfaen"/>
          <w:lang w:val="ka-GE"/>
        </w:rPr>
        <w:t xml:space="preserve"> და მუხლი 27-ის</w:t>
      </w:r>
      <w:r w:rsidR="00FE64DC" w:rsidRPr="00E4382F">
        <w:rPr>
          <w:rFonts w:ascii="Sylfaen" w:hAnsi="Sylfaen"/>
          <w:lang w:val="ka-GE"/>
        </w:rPr>
        <w:t xml:space="preserve"> (ფულადი ჯილდო)</w:t>
      </w:r>
      <w:r w:rsidRPr="00E4382F">
        <w:rPr>
          <w:rFonts w:ascii="Sylfaen" w:hAnsi="Sylfaen"/>
          <w:lang w:val="ka-GE"/>
        </w:rPr>
        <w:t xml:space="preserve"> გათვალისწინებით</w:t>
      </w:r>
      <w:r w:rsidR="00FE64DC" w:rsidRPr="00E4382F">
        <w:rPr>
          <w:rFonts w:ascii="Sylfaen" w:hAnsi="Sylfaen"/>
          <w:lang w:val="ka-GE"/>
        </w:rPr>
        <w:t>,</w:t>
      </w:r>
      <w:r w:rsidRPr="00E4382F">
        <w:rPr>
          <w:rFonts w:ascii="Sylfaen" w:hAnsi="Sylfaen"/>
          <w:lang w:val="ka-GE"/>
        </w:rPr>
        <w:t xml:space="preserve"> 2018 წლის ბიუჯეტის შრომის ანაზღაურების მუხლი საჭიროებს გაზრდას.</w:t>
      </w:r>
    </w:p>
    <w:p w:rsidR="008278BE" w:rsidRPr="00E4382F" w:rsidRDefault="008278BE" w:rsidP="00E4382F">
      <w:pPr>
        <w:spacing w:before="100" w:beforeAutospacing="1" w:after="100" w:afterAutospacing="1" w:line="240" w:lineRule="auto"/>
        <w:rPr>
          <w:rFonts w:ascii="Sylfaen" w:hAnsi="Sylfaen"/>
          <w:lang w:val="ka-GE"/>
        </w:rPr>
      </w:pPr>
    </w:p>
    <w:sectPr w:rsidR="008278BE" w:rsidRPr="00E4382F" w:rsidSect="00155CF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36"/>
    <w:rsid w:val="00137B93"/>
    <w:rsid w:val="00155CF7"/>
    <w:rsid w:val="00215423"/>
    <w:rsid w:val="00222ADF"/>
    <w:rsid w:val="00294E63"/>
    <w:rsid w:val="0036775D"/>
    <w:rsid w:val="003975B7"/>
    <w:rsid w:val="003E757C"/>
    <w:rsid w:val="00436FF7"/>
    <w:rsid w:val="004E49C6"/>
    <w:rsid w:val="004F39EC"/>
    <w:rsid w:val="00547C03"/>
    <w:rsid w:val="005A5212"/>
    <w:rsid w:val="00630367"/>
    <w:rsid w:val="00825884"/>
    <w:rsid w:val="008278BE"/>
    <w:rsid w:val="00893436"/>
    <w:rsid w:val="00A87774"/>
    <w:rsid w:val="00BF28FB"/>
    <w:rsid w:val="00C23129"/>
    <w:rsid w:val="00C254D5"/>
    <w:rsid w:val="00C5566E"/>
    <w:rsid w:val="00C70FCE"/>
    <w:rsid w:val="00CA3F00"/>
    <w:rsid w:val="00D573B3"/>
    <w:rsid w:val="00DB304A"/>
    <w:rsid w:val="00E4382F"/>
    <w:rsid w:val="00E555A7"/>
    <w:rsid w:val="00F04017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017"/>
    <w:rPr>
      <w:b/>
      <w:bCs/>
    </w:rPr>
  </w:style>
  <w:style w:type="paragraph" w:styleId="ListParagraph">
    <w:name w:val="List Paragraph"/>
    <w:basedOn w:val="Normal"/>
    <w:uiPriority w:val="34"/>
    <w:qFormat/>
    <w:rsid w:val="00D5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1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017"/>
    <w:rPr>
      <w:b/>
      <w:bCs/>
    </w:rPr>
  </w:style>
  <w:style w:type="paragraph" w:styleId="ListParagraph">
    <w:name w:val="List Paragraph"/>
    <w:basedOn w:val="Normal"/>
    <w:uiPriority w:val="34"/>
    <w:qFormat/>
    <w:rsid w:val="00D5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3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1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5157-DBD9-4D87-83AB-4AFC0B2F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Sopo Belkania</cp:lastModifiedBy>
  <cp:revision>3</cp:revision>
  <dcterms:created xsi:type="dcterms:W3CDTF">2017-09-09T06:17:00Z</dcterms:created>
  <dcterms:modified xsi:type="dcterms:W3CDTF">2017-09-09T06:17:00Z</dcterms:modified>
</cp:coreProperties>
</file>